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12 Trockenbauarbeiten -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12: Trockenbauarbeiten - Haus 1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